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附件二：</w:t>
      </w:r>
    </w:p>
    <w:p>
      <w:pPr>
        <w:jc w:val="center"/>
        <w:rPr>
          <w:rFonts w:ascii="仿宋_GB2312" w:eastAsia="仿宋_GB2312"/>
          <w:bCs/>
          <w:sz w:val="28"/>
          <w:szCs w:val="28"/>
        </w:rPr>
      </w:pPr>
    </w:p>
    <w:p>
      <w:pPr>
        <w:jc w:val="center"/>
        <w:rPr>
          <w:rFonts w:ascii="仿宋_GB2312" w:eastAsia="仿宋_GB2312"/>
          <w:bCs/>
          <w:sz w:val="28"/>
          <w:szCs w:val="28"/>
        </w:rPr>
      </w:pPr>
    </w:p>
    <w:p>
      <w:pPr>
        <w:widowControl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苏州大学文正学院</w:t>
      </w:r>
    </w:p>
    <w:p>
      <w:pPr>
        <w:widowControl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widowControl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优秀实践教学基地申报表</w:t>
      </w:r>
    </w:p>
    <w:p>
      <w:pPr>
        <w:widowControl/>
        <w:jc w:val="center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jc w:val="center"/>
        <w:rPr>
          <w:rFonts w:ascii="仿宋_GB2312" w:hAnsi="黑体" w:eastAsia="仿宋_GB2312"/>
          <w:bCs/>
          <w:sz w:val="36"/>
          <w:szCs w:val="36"/>
        </w:rPr>
      </w:pPr>
    </w:p>
    <w:p>
      <w:pPr>
        <w:widowControl/>
        <w:spacing w:line="960" w:lineRule="auto"/>
        <w:ind w:firstLine="1440" w:firstLineChars="450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基地名称：</w:t>
      </w:r>
      <w:r>
        <w:rPr>
          <w:rFonts w:ascii="仿宋_GB2312" w:hAnsi="黑体" w:eastAsia="仿宋_GB2312"/>
          <w:bCs/>
          <w:sz w:val="32"/>
          <w:szCs w:val="32"/>
          <w:u w:val="single"/>
        </w:rPr>
        <w:t xml:space="preserve">                         </w:t>
      </w:r>
    </w:p>
    <w:p>
      <w:pPr>
        <w:widowControl/>
        <w:spacing w:line="960" w:lineRule="auto"/>
        <w:ind w:firstLine="1440" w:firstLineChars="45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推荐专业：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       </w:t>
      </w:r>
    </w:p>
    <w:p>
      <w:pPr>
        <w:widowControl/>
        <w:spacing w:line="960" w:lineRule="auto"/>
        <w:ind w:firstLine="1440" w:firstLineChars="450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hint="eastAsia" w:ascii="仿宋_GB2312" w:eastAsia="仿宋_GB2312"/>
          <w:bCs/>
          <w:sz w:val="32"/>
          <w:szCs w:val="32"/>
        </w:rPr>
        <w:t>申报时间：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</w:t>
      </w:r>
    </w:p>
    <w:p>
      <w:pPr>
        <w:widowControl/>
        <w:rPr>
          <w:rFonts w:ascii="仿宋_GB2312" w:eastAsia="仿宋_GB2312"/>
          <w:bCs/>
          <w:sz w:val="32"/>
          <w:szCs w:val="32"/>
        </w:rPr>
      </w:pPr>
    </w:p>
    <w:p>
      <w:pPr>
        <w:widowControl/>
        <w:rPr>
          <w:rFonts w:hint="eastAsia" w:ascii="仿宋_GB2312" w:eastAsia="仿宋_GB2312"/>
          <w:bCs/>
          <w:sz w:val="32"/>
          <w:szCs w:val="32"/>
        </w:rPr>
      </w:pPr>
    </w:p>
    <w:p>
      <w:pPr>
        <w:widowControl/>
        <w:rPr>
          <w:rFonts w:hint="eastAsia" w:ascii="仿宋_GB2312" w:eastAsia="仿宋_GB2312"/>
          <w:bCs/>
          <w:sz w:val="32"/>
          <w:szCs w:val="32"/>
        </w:rPr>
      </w:pPr>
    </w:p>
    <w:p>
      <w:pPr>
        <w:widowControl/>
        <w:rPr>
          <w:rFonts w:hint="eastAsia" w:ascii="仿宋_GB2312" w:eastAsia="仿宋_GB2312"/>
          <w:bCs/>
          <w:sz w:val="32"/>
          <w:szCs w:val="32"/>
        </w:rPr>
      </w:pPr>
    </w:p>
    <w:p>
      <w:pPr>
        <w:widowControl/>
        <w:rPr>
          <w:rFonts w:ascii="仿宋_GB2312" w:eastAsia="仿宋_GB2312"/>
          <w:bCs/>
          <w:sz w:val="32"/>
          <w:szCs w:val="32"/>
        </w:rPr>
      </w:pPr>
    </w:p>
    <w:p>
      <w:pPr>
        <w:widowControl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实验与实习管理中心制</w:t>
      </w:r>
    </w:p>
    <w:p>
      <w:pPr>
        <w:widowControl/>
        <w:spacing w:line="240" w:lineRule="atLeast"/>
        <w:jc w:val="center"/>
        <w:rPr>
          <w:rFonts w:hint="eastAsia" w:ascii="仿宋_GB2312" w:eastAsia="仿宋_GB2312"/>
          <w:bCs/>
          <w:sz w:val="13"/>
          <w:szCs w:val="13"/>
        </w:rPr>
      </w:pPr>
    </w:p>
    <w:p>
      <w:pPr>
        <w:widowControl/>
        <w:jc w:val="center"/>
        <w:rPr>
          <w:rFonts w:ascii="仿宋_GB2312" w:eastAsia="仿宋_GB2312"/>
          <w:bCs/>
          <w:sz w:val="18"/>
          <w:szCs w:val="18"/>
        </w:rPr>
      </w:pP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ascii="仿宋_GB2312" w:eastAsia="仿宋_GB2312"/>
          <w:bCs/>
          <w:sz w:val="32"/>
          <w:szCs w:val="32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</w:rPr>
        <w:t>日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1059"/>
        <w:gridCol w:w="429"/>
        <w:gridCol w:w="209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基地简况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ind w:firstLine="120" w:firstLineChar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协议书起止日期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ind w:firstLine="120" w:firstLineChar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负责人及职务（职称）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ind w:firstLine="120" w:firstLineChar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ind w:firstLine="120" w:firstLineChar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基地所在单位地址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ind w:firstLine="120" w:firstLineChar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571" w:type="dxa"/>
            <w:gridSpan w:val="5"/>
            <w:vAlign w:val="top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（单位的简要概况、主营业务、发展前景以及行业地位等等，表格填写完整后此内容删除。）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基地建设情况</w:t>
            </w:r>
          </w:p>
        </w:tc>
        <w:tc>
          <w:tcPr>
            <w:tcW w:w="6571" w:type="dxa"/>
            <w:gridSpan w:val="5"/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基地的组织管理：含领导重视程度，实习管理规章制度建设等；</w:t>
            </w: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基地的教学条件：如设备条件、师资力量等；</w:t>
            </w: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基地的生活设施：实习生的食宿安排等；</w:t>
            </w: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基地的建设成果：参与学院教学改革、合作科研项目情况等；</w:t>
            </w:r>
            <w:r>
              <w:rPr>
                <w:rFonts w:ascii="宋体" w:hAnsi="宋体"/>
                <w:sz w:val="24"/>
              </w:rPr>
              <w:t>5.</w:t>
            </w:r>
            <w:r>
              <w:rPr>
                <w:rFonts w:hint="eastAsia" w:ascii="宋体" w:hAnsi="宋体"/>
                <w:sz w:val="24"/>
              </w:rPr>
              <w:t>其他情况。表格填写完整后此内容删除。）</w:t>
            </w:r>
          </w:p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实习安排情况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年份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实习专业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实习（实践环节）或课程名称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951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推荐理由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240" w:firstLineChars="13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负责人签字（盖章）：</w:t>
            </w:r>
          </w:p>
          <w:p>
            <w:pPr>
              <w:spacing w:line="360" w:lineRule="auto"/>
              <w:ind w:firstLine="3240" w:firstLineChars="1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95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系科初审意见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spacing w:line="360" w:lineRule="auto"/>
              <w:ind w:firstLine="3240" w:firstLineChars="13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240" w:firstLineChars="13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负责人签字（盖章）：</w:t>
            </w:r>
          </w:p>
          <w:p>
            <w:pPr>
              <w:spacing w:line="360" w:lineRule="auto"/>
              <w:ind w:firstLine="3240" w:firstLineChars="13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评审组评审意见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spacing w:line="360" w:lineRule="auto"/>
              <w:ind w:firstLine="3360" w:firstLineChars="1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负责人签字（盖章）：</w:t>
            </w:r>
          </w:p>
          <w:p>
            <w:pPr>
              <w:spacing w:line="360" w:lineRule="auto"/>
              <w:ind w:firstLine="3360" w:firstLineChars="14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教学工作委员会审议意见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spacing w:line="360" w:lineRule="auto"/>
              <w:ind w:firstLine="3360" w:firstLineChars="1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负责人签字（盖章）：</w:t>
            </w:r>
          </w:p>
          <w:p>
            <w:pPr>
              <w:spacing w:line="360" w:lineRule="auto"/>
              <w:ind w:firstLine="3480" w:firstLineChars="14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公示情况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ind w:firstLine="3840" w:firstLineChars="16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学院审批意见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spacing w:line="360" w:lineRule="auto"/>
              <w:ind w:firstLine="3360" w:firstLineChars="14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360" w:firstLineChars="14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学院（盖章）：</w:t>
            </w:r>
          </w:p>
          <w:p>
            <w:pPr>
              <w:ind w:firstLine="3840" w:firstLineChars="1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hint="eastAsia"/>
          <w:bCs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D3C83"/>
    <w:rsid w:val="1A2D3C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2018-10-22T06:09:00Z</dcterms:created>
  <dc:creator>Administrator</dc:creator>
  <cp:lastModifiedBy>Administrator</cp:lastModifiedBy>
  <dcterms:modified xsi:type="dcterms:W3CDTF">2018-10-22T06:11:57Z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